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1A" w:rsidRDefault="00DC601A" w:rsidP="00DC601A">
      <w:pPr>
        <w:jc w:val="both"/>
        <w:rPr>
          <w:rStyle w:val="Hyperlink"/>
          <w:rFonts w:ascii="Georgia" w:eastAsia="Times New Roman" w:hAnsi="Georgia"/>
          <w:b/>
          <w:bCs/>
          <w:i/>
          <w:iCs/>
          <w:color w:val="006687"/>
          <w:sz w:val="20"/>
          <w:szCs w:val="20"/>
          <w:bdr w:val="none" w:sz="0" w:space="0" w:color="auto" w:frame="1"/>
        </w:rPr>
      </w:pPr>
      <w:r w:rsidRPr="00DC601A">
        <w:rPr>
          <w:rStyle w:val="Hyperlink"/>
          <w:rFonts w:ascii="Georgia" w:eastAsia="Times New Roman" w:hAnsi="Georgia"/>
          <w:b/>
          <w:bCs/>
          <w:i/>
          <w:iCs/>
          <w:color w:val="006687"/>
          <w:sz w:val="20"/>
          <w:szCs w:val="20"/>
          <w:bdr w:val="none" w:sz="0" w:space="0" w:color="auto" w:frame="1"/>
        </w:rPr>
        <w:t xml:space="preserve">International Conference </w:t>
      </w:r>
      <w:hyperlink r:id="rId5" w:history="1">
        <w:r w:rsidRPr="00DC601A">
          <w:rPr>
            <w:rStyle w:val="Hyperlink"/>
            <w:rFonts w:ascii="Georgia" w:eastAsia="Times New Roman" w:hAnsi="Georgia"/>
            <w:b/>
            <w:bCs/>
            <w:i/>
            <w:iCs/>
            <w:color w:val="006687"/>
            <w:sz w:val="20"/>
            <w:szCs w:val="20"/>
            <w:bdr w:val="none" w:sz="0" w:space="0" w:color="auto" w:frame="1"/>
          </w:rPr>
          <w:t>Mangroves of Asia-Pacific Countries In View Of Climate Change (MAPCVCC)</w:t>
        </w:r>
      </w:hyperlink>
      <w:r w:rsidRPr="00DC601A">
        <w:rPr>
          <w:rStyle w:val="Hyperlink"/>
          <w:rFonts w:ascii="Georgia" w:eastAsia="Times New Roman" w:hAnsi="Georgia"/>
          <w:b/>
          <w:bCs/>
          <w:i/>
          <w:iCs/>
          <w:color w:val="006687"/>
          <w:sz w:val="20"/>
          <w:szCs w:val="20"/>
          <w:bdr w:val="none" w:sz="0" w:space="0" w:color="auto" w:frame="1"/>
        </w:rPr>
        <w:t xml:space="preserve"> - 11 to 13 November 2014 in Kuala Lumpur, Malaysia</w:t>
      </w:r>
    </w:p>
    <w:p w:rsidR="00DC601A" w:rsidRPr="00DC601A" w:rsidRDefault="00DC601A" w:rsidP="00DC601A">
      <w:pPr>
        <w:jc w:val="both"/>
        <w:rPr>
          <w:rStyle w:val="Hyperlink"/>
          <w:rFonts w:ascii="Georgia" w:eastAsia="Times New Roman" w:hAnsi="Georgia"/>
          <w:b/>
          <w:bCs/>
          <w:i/>
          <w:iCs/>
          <w:color w:val="006687"/>
          <w:sz w:val="20"/>
          <w:szCs w:val="20"/>
          <w:bdr w:val="none" w:sz="0" w:space="0" w:color="auto" w:frame="1"/>
        </w:rPr>
      </w:pPr>
    </w:p>
    <w:p w:rsidR="00DC601A" w:rsidRDefault="00DC601A" w:rsidP="00DC601A">
      <w:pPr>
        <w:pStyle w:val="NormalWeb"/>
        <w:spacing w:before="0" w:beforeAutospacing="0" w:after="0" w:afterAutospacing="0"/>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 xml:space="preserve">1. </w:t>
      </w:r>
      <w:proofErr w:type="gramStart"/>
      <w:r>
        <w:rPr>
          <w:rStyle w:val="Strong"/>
          <w:rFonts w:ascii="Helvetica" w:hAnsi="Helvetica" w:cs="Helvetica"/>
          <w:sz w:val="20"/>
          <w:szCs w:val="20"/>
          <w:u w:val="single"/>
          <w:bdr w:val="none" w:sz="0" w:space="0" w:color="auto" w:frame="1"/>
        </w:rPr>
        <w:t>About</w:t>
      </w:r>
      <w:proofErr w:type="gramEnd"/>
      <w:r>
        <w:rPr>
          <w:rStyle w:val="Strong"/>
          <w:rFonts w:ascii="Helvetica" w:hAnsi="Helvetica" w:cs="Helvetica"/>
          <w:sz w:val="20"/>
          <w:szCs w:val="20"/>
          <w:u w:val="single"/>
          <w:bdr w:val="none" w:sz="0" w:space="0" w:color="auto" w:frame="1"/>
        </w:rPr>
        <w:t xml:space="preserve"> Seminar</w:t>
      </w:r>
      <w:r>
        <w:rPr>
          <w:rFonts w:ascii="Helvetica" w:hAnsi="Helvetica" w:cs="Helvetica"/>
          <w:sz w:val="20"/>
          <w:szCs w:val="20"/>
        </w:rPr>
        <w:br/>
      </w:r>
    </w:p>
    <w:p w:rsidR="00DC601A" w:rsidRDefault="00DC601A" w:rsidP="00DC601A">
      <w:pPr>
        <w:pStyle w:val="NormalWeb"/>
        <w:spacing w:before="0" w:beforeAutospacing="0" w:after="0" w:afterAutospacing="0"/>
        <w:textAlignment w:val="baseline"/>
        <w:rPr>
          <w:rFonts w:ascii="Helvetica" w:hAnsi="Helvetica" w:cs="Helvetica"/>
        </w:rPr>
      </w:pPr>
      <w:r>
        <w:rPr>
          <w:rFonts w:ascii="Helvetica" w:hAnsi="Helvetica" w:cs="Helvetica"/>
          <w:sz w:val="20"/>
          <w:szCs w:val="20"/>
        </w:rPr>
        <w:t xml:space="preserve">The International Conference on Mangroves of Asia-Pacific Countries in View of Climate Change 2014 (MAPCVCC-2014) will be held from 11 to 13 November 2014 in Kuala Lumpur, Malaysia. For the first time, it will be jointly organised by </w:t>
      </w:r>
      <w:proofErr w:type="spellStart"/>
      <w:r>
        <w:rPr>
          <w:rFonts w:ascii="Helvetica" w:hAnsi="Helvetica" w:cs="Helvetica"/>
          <w:sz w:val="20"/>
          <w:szCs w:val="20"/>
        </w:rPr>
        <w:t>Universiti</w:t>
      </w:r>
      <w:proofErr w:type="spellEnd"/>
      <w:r>
        <w:rPr>
          <w:rFonts w:ascii="Helvetica" w:hAnsi="Helvetica" w:cs="Helvetica"/>
          <w:sz w:val="20"/>
          <w:szCs w:val="20"/>
        </w:rPr>
        <w:t xml:space="preserve"> Putra Malaysia (UPM), Forest Research Institute Malaysia (FRIM), the Forestry Department of Peninsular Malaysia (JPSM), the National Hydraulic Research Institute of Malaysia (NAHRIM), the MARA University of Technology (</w:t>
      </w:r>
      <w:proofErr w:type="spellStart"/>
      <w:r>
        <w:rPr>
          <w:rFonts w:ascii="Helvetica" w:hAnsi="Helvetica" w:cs="Helvetica"/>
          <w:sz w:val="20"/>
          <w:szCs w:val="20"/>
        </w:rPr>
        <w:t>UiTM</w:t>
      </w:r>
      <w:proofErr w:type="spellEnd"/>
      <w:r>
        <w:rPr>
          <w:rFonts w:ascii="Helvetica" w:hAnsi="Helvetica" w:cs="Helvetica"/>
          <w:sz w:val="20"/>
          <w:szCs w:val="20"/>
        </w:rPr>
        <w:t xml:space="preserve">), the University of Malaya (UM), the Institute for Environment &amp; Development, </w:t>
      </w:r>
      <w:proofErr w:type="spellStart"/>
      <w:r>
        <w:rPr>
          <w:rFonts w:ascii="Helvetica" w:hAnsi="Helvetica" w:cs="Helvetica"/>
          <w:sz w:val="20"/>
          <w:szCs w:val="20"/>
        </w:rPr>
        <w:t>Universiti</w:t>
      </w:r>
      <w:proofErr w:type="spellEnd"/>
      <w:r>
        <w:rPr>
          <w:rFonts w:ascii="Helvetica" w:hAnsi="Helvetica" w:cs="Helvetica"/>
          <w:sz w:val="20"/>
          <w:szCs w:val="20"/>
        </w:rPr>
        <w:t xml:space="preserve"> </w:t>
      </w:r>
      <w:proofErr w:type="spellStart"/>
      <w:r>
        <w:rPr>
          <w:rFonts w:ascii="Helvetica" w:hAnsi="Helvetica" w:cs="Helvetica"/>
          <w:sz w:val="20"/>
          <w:szCs w:val="20"/>
        </w:rPr>
        <w:t>Kebangsaan</w:t>
      </w:r>
      <w:proofErr w:type="spellEnd"/>
      <w:r>
        <w:rPr>
          <w:rFonts w:ascii="Helvetica" w:hAnsi="Helvetica" w:cs="Helvetica"/>
          <w:sz w:val="20"/>
          <w:szCs w:val="20"/>
        </w:rPr>
        <w:t xml:space="preserve"> Malaysia (LESTARI, UKM) and the Asia Pacific Association of Forestry Research Institutions (APAFRI). This Conference offers excellent opportunities and brings together researchers, academicians, students, policymakers, NGO’s, forest managers/foresters and individuals involved in mangrove forest management, development and commercialisation of mangrove products and services from all around the globe to exchange research results and address open issues in various aspects of mangroves. </w:t>
      </w:r>
    </w:p>
    <w:p w:rsidR="00DC601A" w:rsidRDefault="00DC601A" w:rsidP="00DC601A">
      <w:pPr>
        <w:pStyle w:val="NormalWeb"/>
        <w:spacing w:before="0" w:beforeAutospacing="0" w:after="0" w:afterAutospacing="0"/>
        <w:textAlignment w:val="baseline"/>
        <w:rPr>
          <w:rFonts w:ascii="Helvetica" w:hAnsi="Helvetica" w:cs="Helvetica"/>
          <w:color w:val="1F497D" w:themeColor="dark2"/>
          <w:sz w:val="20"/>
          <w:szCs w:val="20"/>
        </w:rPr>
      </w:pPr>
    </w:p>
    <w:p w:rsidR="00DC601A" w:rsidRDefault="00DC601A" w:rsidP="00DC601A">
      <w:pPr>
        <w:pStyle w:val="NormalWeb"/>
        <w:spacing w:before="0" w:beforeAutospacing="0" w:after="0" w:afterAutospacing="0"/>
        <w:textAlignment w:val="baseline"/>
        <w:rPr>
          <w:rFonts w:ascii="Helvetica" w:hAnsi="Helvetica" w:cs="Helvetica"/>
          <w:sz w:val="20"/>
          <w:szCs w:val="20"/>
        </w:rPr>
      </w:pPr>
      <w:r>
        <w:rPr>
          <w:rFonts w:ascii="Helvetica" w:hAnsi="Helvetica" w:cs="Helvetica"/>
          <w:sz w:val="20"/>
          <w:szCs w:val="20"/>
        </w:rPr>
        <w:t>It gives us a great pleasure to invite all relevant individuals/parties to attend and participate in the International Conference on Mangroves of Asia-Pacific Countries in View of Climate Change 2014 (MAPCVCC-2014). This three-day seminar also includes visit to several mangrove sites of interest in the post conference tour.</w:t>
      </w:r>
    </w:p>
    <w:p w:rsidR="00DC601A" w:rsidRDefault="00DC601A" w:rsidP="00DC601A">
      <w:pPr>
        <w:pStyle w:val="NormalWeb"/>
        <w:spacing w:before="0" w:beforeAutospacing="0" w:after="0" w:afterAutospacing="0"/>
        <w:textAlignment w:val="baseline"/>
        <w:rPr>
          <w:rFonts w:asciiTheme="minorHAnsi" w:hAnsiTheme="minorHAnsi" w:cstheme="minorBidi"/>
          <w:color w:val="1F497D" w:themeColor="dark2"/>
          <w:sz w:val="22"/>
          <w:szCs w:val="22"/>
        </w:rPr>
      </w:pPr>
    </w:p>
    <w:p w:rsidR="00DC601A" w:rsidRDefault="00DC601A" w:rsidP="00DC601A">
      <w:pPr>
        <w:pStyle w:val="NormalWeb"/>
        <w:spacing w:before="0" w:beforeAutospacing="0" w:after="0" w:afterAutospacing="0"/>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2. Objectives</w:t>
      </w:r>
      <w:r>
        <w:rPr>
          <w:rFonts w:ascii="Helvetica" w:hAnsi="Helvetica" w:cs="Helvetica"/>
          <w:sz w:val="20"/>
          <w:szCs w:val="20"/>
        </w:rPr>
        <w:br/>
      </w:r>
      <w:proofErr w:type="gramStart"/>
      <w:r>
        <w:rPr>
          <w:rFonts w:ascii="Helvetica" w:hAnsi="Helvetica" w:cs="Helvetica"/>
          <w:sz w:val="20"/>
          <w:szCs w:val="20"/>
        </w:rPr>
        <w:t>The</w:t>
      </w:r>
      <w:proofErr w:type="gramEnd"/>
      <w:r>
        <w:rPr>
          <w:rFonts w:ascii="Helvetica" w:hAnsi="Helvetica" w:cs="Helvetica"/>
          <w:sz w:val="20"/>
          <w:szCs w:val="20"/>
        </w:rPr>
        <w:t xml:space="preserve"> aim of this conference is to gather researchers and managers for the development of new ideas, techniques and enhancing networking for mangrove conservation in the region.</w:t>
      </w:r>
    </w:p>
    <w:p w:rsidR="00DC601A" w:rsidRDefault="00DC601A" w:rsidP="00DC601A">
      <w:pPr>
        <w:numPr>
          <w:ilvl w:val="0"/>
          <w:numId w:val="1"/>
        </w:numPr>
        <w:ind w:left="0"/>
        <w:textAlignment w:val="baseline"/>
        <w:rPr>
          <w:rFonts w:ascii="Helvetica" w:eastAsia="Times New Roman" w:hAnsi="Helvetica" w:cs="Helvetica"/>
          <w:sz w:val="20"/>
          <w:szCs w:val="20"/>
        </w:rPr>
      </w:pPr>
      <w:r>
        <w:rPr>
          <w:rFonts w:ascii="Helvetica" w:eastAsia="Times New Roman" w:hAnsi="Helvetica" w:cs="Helvetica"/>
          <w:sz w:val="20"/>
          <w:szCs w:val="20"/>
        </w:rPr>
        <w:t>To build local and regional capacity in mangrove restoration and management and continue to raise public profile of the  values of  mangroves in the Asia-Pacific countries</w:t>
      </w:r>
    </w:p>
    <w:p w:rsidR="00DC601A" w:rsidRDefault="00DC601A" w:rsidP="00DC601A">
      <w:pPr>
        <w:numPr>
          <w:ilvl w:val="0"/>
          <w:numId w:val="1"/>
        </w:numPr>
        <w:ind w:left="0"/>
        <w:textAlignment w:val="baseline"/>
        <w:rPr>
          <w:rFonts w:ascii="Helvetica" w:eastAsia="Times New Roman" w:hAnsi="Helvetica" w:cs="Helvetica"/>
          <w:sz w:val="20"/>
          <w:szCs w:val="20"/>
        </w:rPr>
      </w:pPr>
      <w:r>
        <w:rPr>
          <w:rFonts w:ascii="Helvetica" w:eastAsia="Times New Roman" w:hAnsi="Helvetica" w:cs="Helvetica"/>
          <w:sz w:val="20"/>
          <w:szCs w:val="20"/>
        </w:rPr>
        <w:t>To bring together national, regional, international researchers, forest managers and NGO’s to share experiences and knowledge of the sustainable management of mangrove ecosystems in view of current and future climate change effects</w:t>
      </w:r>
    </w:p>
    <w:p w:rsidR="00DC601A" w:rsidRDefault="00DC601A" w:rsidP="00DC601A">
      <w:pPr>
        <w:spacing w:line="270" w:lineRule="atLeast"/>
        <w:textAlignment w:val="baseline"/>
        <w:rPr>
          <w:rFonts w:ascii="Helvetica" w:eastAsia="Times New Roman" w:hAnsi="Helvetica" w:cs="Helvetica"/>
          <w:sz w:val="20"/>
          <w:szCs w:val="20"/>
        </w:rPr>
      </w:pPr>
      <w:r>
        <w:rPr>
          <w:rStyle w:val="Strong"/>
          <w:rFonts w:ascii="Helvetica" w:eastAsia="Times New Roman" w:hAnsi="Helvetica" w:cs="Helvetica"/>
          <w:sz w:val="20"/>
          <w:szCs w:val="20"/>
          <w:u w:val="single"/>
          <w:bdr w:val="none" w:sz="0" w:space="0" w:color="auto" w:frame="1"/>
        </w:rPr>
        <w:t>3. Theme of the Conference</w:t>
      </w:r>
      <w:r>
        <w:rPr>
          <w:rFonts w:ascii="Helvetica" w:eastAsia="Times New Roman" w:hAnsi="Helvetica" w:cs="Helvetica"/>
          <w:sz w:val="20"/>
          <w:szCs w:val="20"/>
        </w:rPr>
        <w:t> </w:t>
      </w:r>
      <w:r>
        <w:rPr>
          <w:rFonts w:ascii="Helvetica" w:eastAsia="Times New Roman" w:hAnsi="Helvetica" w:cs="Helvetica"/>
          <w:sz w:val="20"/>
          <w:szCs w:val="20"/>
        </w:rPr>
        <w:br/>
        <w:t>1. Mangrove forests of the Asia Pacific countries: ecology, biodiversity, degradation and vulnerability to climate change</w:t>
      </w:r>
      <w:r>
        <w:rPr>
          <w:rFonts w:ascii="Helvetica" w:eastAsia="Times New Roman" w:hAnsi="Helvetica" w:cs="Helvetica"/>
          <w:sz w:val="20"/>
          <w:szCs w:val="20"/>
        </w:rPr>
        <w:br/>
        <w:t xml:space="preserve">2. </w:t>
      </w:r>
      <w:proofErr w:type="gramStart"/>
      <w:r>
        <w:rPr>
          <w:rFonts w:ascii="Helvetica" w:eastAsia="Times New Roman" w:hAnsi="Helvetica" w:cs="Helvetica"/>
          <w:sz w:val="20"/>
          <w:szCs w:val="20"/>
        </w:rPr>
        <w:t>Research and development activities towards mangrove sustainability in the Asia Pacific countries</w:t>
      </w:r>
      <w:r>
        <w:rPr>
          <w:rFonts w:ascii="Helvetica" w:eastAsia="Times New Roman" w:hAnsi="Helvetica" w:cs="Helvetica"/>
          <w:sz w:val="20"/>
          <w:szCs w:val="20"/>
        </w:rPr>
        <w:br/>
        <w:t>3.</w:t>
      </w:r>
      <w:proofErr w:type="gramEnd"/>
      <w:r>
        <w:rPr>
          <w:rFonts w:ascii="Helvetica" w:eastAsia="Times New Roman" w:hAnsi="Helvetica" w:cs="Helvetica"/>
          <w:sz w:val="20"/>
          <w:szCs w:val="20"/>
        </w:rPr>
        <w:t xml:space="preserve"> Climate change adaptation: country management and policy options for mangroves</w:t>
      </w:r>
      <w:r>
        <w:rPr>
          <w:rFonts w:ascii="Helvetica" w:eastAsia="Times New Roman" w:hAnsi="Helvetica" w:cs="Helvetica"/>
          <w:sz w:val="20"/>
          <w:szCs w:val="20"/>
        </w:rPr>
        <w:br/>
        <w:t xml:space="preserve">4. </w:t>
      </w:r>
      <w:proofErr w:type="gramStart"/>
      <w:r>
        <w:rPr>
          <w:rFonts w:ascii="Helvetica" w:eastAsia="Times New Roman" w:hAnsi="Helvetica" w:cs="Helvetica"/>
          <w:sz w:val="20"/>
          <w:szCs w:val="20"/>
        </w:rPr>
        <w:t>Efforts in restoration of mangroves in coastal areas and their effects</w:t>
      </w:r>
      <w:r>
        <w:rPr>
          <w:rFonts w:ascii="Helvetica" w:eastAsia="Times New Roman" w:hAnsi="Helvetica" w:cs="Helvetica"/>
          <w:sz w:val="20"/>
          <w:szCs w:val="20"/>
        </w:rPr>
        <w:br/>
        <w:t>5.</w:t>
      </w:r>
      <w:proofErr w:type="gramEnd"/>
      <w:r>
        <w:rPr>
          <w:rFonts w:ascii="Helvetica" w:eastAsia="Times New Roman" w:hAnsi="Helvetica" w:cs="Helvetica"/>
          <w:sz w:val="20"/>
          <w:szCs w:val="20"/>
        </w:rPr>
        <w:t xml:space="preserve"> Social, economic and educational aspects of mangroves</w:t>
      </w:r>
    </w:p>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4. Speakers</w:t>
      </w:r>
      <w:r>
        <w:rPr>
          <w:rFonts w:ascii="Helvetica" w:hAnsi="Helvetica" w:cs="Helvetica"/>
          <w:sz w:val="20"/>
          <w:szCs w:val="20"/>
        </w:rPr>
        <w:t> </w:t>
      </w:r>
      <w:r>
        <w:rPr>
          <w:rFonts w:ascii="Helvetica" w:hAnsi="Helvetica" w:cs="Helvetica"/>
          <w:sz w:val="20"/>
          <w:szCs w:val="20"/>
        </w:rPr>
        <w:br/>
        <w:t>Preliminary descriptions of speakers will be accessible on our website soon.</w:t>
      </w:r>
    </w:p>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5. Schedule and Sessions</w:t>
      </w:r>
      <w:r>
        <w:rPr>
          <w:rFonts w:ascii="Helvetica" w:hAnsi="Helvetica" w:cs="Helvetica"/>
          <w:sz w:val="20"/>
          <w:szCs w:val="20"/>
        </w:rPr>
        <w:br/>
        <w:t>Preliminary descriptions of scheduled sessions, including presenters will be accessible on our website soon.</w:t>
      </w:r>
    </w:p>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6. Call for Papers/Posters</w:t>
      </w:r>
      <w:r>
        <w:rPr>
          <w:rFonts w:ascii="Helvetica" w:hAnsi="Helvetica" w:cs="Helvetica"/>
          <w:sz w:val="20"/>
          <w:szCs w:val="20"/>
        </w:rPr>
        <w:br/>
      </w:r>
      <w:proofErr w:type="gramStart"/>
      <w:r>
        <w:rPr>
          <w:rFonts w:ascii="Helvetica" w:hAnsi="Helvetica" w:cs="Helvetica"/>
          <w:sz w:val="20"/>
          <w:szCs w:val="20"/>
        </w:rPr>
        <w:t>Those</w:t>
      </w:r>
      <w:proofErr w:type="gramEnd"/>
      <w:r>
        <w:rPr>
          <w:rFonts w:ascii="Helvetica" w:hAnsi="Helvetica" w:cs="Helvetica"/>
          <w:sz w:val="20"/>
          <w:szCs w:val="20"/>
        </w:rPr>
        <w:t xml:space="preserve"> interested in presenting papers or posters are required to submit the title and abstract for consideration.</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5"/>
        <w:gridCol w:w="5490"/>
      </w:tblGrid>
      <w:tr w:rsidR="00DC601A" w:rsidTr="00DC601A">
        <w:tc>
          <w:tcPr>
            <w:tcW w:w="3135" w:type="dxa"/>
            <w:tcBorders>
              <w:top w:val="outset" w:sz="6" w:space="0" w:color="auto"/>
              <w:left w:val="outset" w:sz="6" w:space="0" w:color="auto"/>
              <w:bottom w:val="outset" w:sz="6" w:space="0" w:color="auto"/>
              <w:right w:val="outset" w:sz="6" w:space="0" w:color="auto"/>
            </w:tcBorders>
            <w:hideMark/>
          </w:tcPr>
          <w:p w:rsidR="00DC601A" w:rsidRDefault="00DC601A">
            <w:pPr>
              <w:rPr>
                <w:rFonts w:eastAsia="Times New Roman"/>
              </w:rPr>
            </w:pPr>
            <w:r>
              <w:rPr>
                <w:rStyle w:val="Strong"/>
                <w:rFonts w:eastAsia="Times New Roman"/>
                <w:sz w:val="20"/>
                <w:szCs w:val="20"/>
                <w:bdr w:val="none" w:sz="0" w:space="0" w:color="auto" w:frame="1"/>
              </w:rPr>
              <w:t>Date</w:t>
            </w:r>
          </w:p>
        </w:tc>
        <w:tc>
          <w:tcPr>
            <w:tcW w:w="5490"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rStyle w:val="Strong"/>
                <w:sz w:val="20"/>
                <w:szCs w:val="20"/>
                <w:bdr w:val="none" w:sz="0" w:space="0" w:color="auto" w:frame="1"/>
              </w:rPr>
              <w:t>Action</w:t>
            </w:r>
          </w:p>
        </w:tc>
      </w:tr>
      <w:tr w:rsidR="00DC601A" w:rsidTr="00DC601A">
        <w:tc>
          <w:tcPr>
            <w:tcW w:w="3135"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1 August 2014</w:t>
            </w:r>
          </w:p>
        </w:tc>
        <w:tc>
          <w:tcPr>
            <w:tcW w:w="5490"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Submission of title with abstract</w:t>
            </w:r>
          </w:p>
        </w:tc>
      </w:tr>
      <w:tr w:rsidR="00DC601A" w:rsidTr="00DC601A">
        <w:tc>
          <w:tcPr>
            <w:tcW w:w="3135"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1 September 2014</w:t>
            </w:r>
          </w:p>
        </w:tc>
        <w:tc>
          <w:tcPr>
            <w:tcW w:w="5490"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Notification of accepted paper/posters</w:t>
            </w:r>
          </w:p>
        </w:tc>
      </w:tr>
      <w:tr w:rsidR="00DC601A" w:rsidTr="00DC601A">
        <w:tc>
          <w:tcPr>
            <w:tcW w:w="3135"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1 October 2014</w:t>
            </w:r>
          </w:p>
        </w:tc>
        <w:tc>
          <w:tcPr>
            <w:tcW w:w="5490" w:type="dxa"/>
            <w:tcBorders>
              <w:top w:val="outset" w:sz="6" w:space="0" w:color="auto"/>
              <w:left w:val="outset" w:sz="6" w:space="0" w:color="auto"/>
              <w:bottom w:val="outset" w:sz="6" w:space="0" w:color="auto"/>
              <w:right w:val="outset" w:sz="6" w:space="0" w:color="auto"/>
            </w:tcBorders>
            <w:hideMark/>
          </w:tcPr>
          <w:p w:rsidR="00DC601A" w:rsidRDefault="00DC601A">
            <w:pPr>
              <w:pStyle w:val="NormalWeb"/>
              <w:spacing w:line="270" w:lineRule="atLeast"/>
              <w:textAlignment w:val="baseline"/>
              <w:rPr>
                <w:sz w:val="20"/>
                <w:szCs w:val="20"/>
              </w:rPr>
            </w:pPr>
            <w:r>
              <w:rPr>
                <w:sz w:val="20"/>
                <w:szCs w:val="20"/>
              </w:rPr>
              <w:t>Submission of extended abstracts</w:t>
            </w:r>
          </w:p>
        </w:tc>
      </w:tr>
    </w:tbl>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lastRenderedPageBreak/>
        <w:t>7. Abstract</w:t>
      </w:r>
      <w:r>
        <w:rPr>
          <w:rFonts w:ascii="Helvetica" w:hAnsi="Helvetica" w:cs="Helvetica"/>
          <w:sz w:val="20"/>
          <w:szCs w:val="20"/>
        </w:rPr>
        <w:br/>
        <w:t>Extended abstracts shall be written in English. Please submit abstracts to the secretariat by email to</w:t>
      </w:r>
      <w:proofErr w:type="gramStart"/>
      <w:r>
        <w:rPr>
          <w:rFonts w:ascii="Helvetica" w:hAnsi="Helvetica" w:cs="Helvetica"/>
          <w:sz w:val="20"/>
          <w:szCs w:val="20"/>
        </w:rPr>
        <w:t>:</w:t>
      </w:r>
      <w:proofErr w:type="gramEnd"/>
      <w:r>
        <w:rPr>
          <w:rFonts w:ascii="Helvetica" w:hAnsi="Helvetica" w:cs="Helvetica"/>
          <w:sz w:val="20"/>
          <w:szCs w:val="20"/>
        </w:rPr>
        <w:fldChar w:fldCharType="begin"/>
      </w:r>
      <w:r>
        <w:rPr>
          <w:rFonts w:ascii="Helvetica" w:hAnsi="Helvetica" w:cs="Helvetica"/>
          <w:sz w:val="20"/>
          <w:szCs w:val="20"/>
        </w:rPr>
        <w:instrText xml:space="preserve"> HYPERLINK "mailto:secretariat.mapcvcc@gmail.com" </w:instrText>
      </w:r>
      <w:r>
        <w:rPr>
          <w:rFonts w:ascii="Helvetica" w:hAnsi="Helvetica" w:cs="Helvetica"/>
          <w:sz w:val="20"/>
          <w:szCs w:val="20"/>
        </w:rPr>
        <w:fldChar w:fldCharType="separate"/>
      </w:r>
      <w:r>
        <w:rPr>
          <w:rStyle w:val="Emphasis"/>
          <w:rFonts w:ascii="Helvetica" w:hAnsi="Helvetica" w:cs="Helvetica"/>
          <w:color w:val="006687"/>
          <w:sz w:val="20"/>
          <w:szCs w:val="20"/>
          <w:bdr w:val="none" w:sz="0" w:space="0" w:color="auto" w:frame="1"/>
        </w:rPr>
        <w:t>secretariat.mapcvcc@gmail.com</w:t>
      </w:r>
      <w:r>
        <w:rPr>
          <w:rFonts w:ascii="Helvetica" w:hAnsi="Helvetica" w:cs="Helvetica"/>
          <w:sz w:val="20"/>
          <w:szCs w:val="20"/>
        </w:rPr>
        <w:fldChar w:fldCharType="end"/>
      </w:r>
      <w:r>
        <w:rPr>
          <w:rFonts w:ascii="Helvetica" w:hAnsi="Helvetica" w:cs="Helvetica"/>
          <w:sz w:val="20"/>
          <w:szCs w:val="20"/>
          <w:u w:val="single"/>
          <w:bdr w:val="none" w:sz="0" w:space="0" w:color="auto" w:frame="1"/>
        </w:rPr>
        <w:t> </w:t>
      </w:r>
      <w:r>
        <w:rPr>
          <w:rFonts w:ascii="Helvetica" w:hAnsi="Helvetica" w:cs="Helvetica"/>
          <w:sz w:val="20"/>
          <w:szCs w:val="20"/>
        </w:rPr>
        <w:br/>
        <w:t>Important instructions for extended abstracts:                                                                            </w:t>
      </w:r>
      <w:r>
        <w:rPr>
          <w:rFonts w:ascii="Helvetica" w:hAnsi="Helvetica" w:cs="Helvetica"/>
          <w:sz w:val="20"/>
          <w:szCs w:val="20"/>
        </w:rPr>
        <w:br/>
        <w:t>(For both oral and poster presentations)</w:t>
      </w:r>
      <w:r>
        <w:rPr>
          <w:rFonts w:ascii="Helvetica" w:hAnsi="Helvetica" w:cs="Helvetica"/>
          <w:sz w:val="20"/>
          <w:szCs w:val="20"/>
        </w:rPr>
        <w:br/>
        <w:t>1. Please prepare text using Microsoft Word in Times New Roman font</w:t>
      </w:r>
      <w:r>
        <w:rPr>
          <w:rFonts w:ascii="Helvetica" w:hAnsi="Helvetica" w:cs="Helvetica"/>
          <w:sz w:val="20"/>
          <w:szCs w:val="20"/>
        </w:rPr>
        <w:br/>
        <w:t>2. Extended abstracts should be 3-4 pages</w:t>
      </w:r>
      <w:r>
        <w:rPr>
          <w:rFonts w:ascii="Helvetica" w:hAnsi="Helvetica" w:cs="Helvetica"/>
          <w:sz w:val="20"/>
          <w:szCs w:val="20"/>
        </w:rPr>
        <w:br/>
        <w:t>3. </w:t>
      </w:r>
      <w:proofErr w:type="gramStart"/>
      <w:r>
        <w:rPr>
          <w:rFonts w:ascii="Helvetica" w:hAnsi="Helvetica" w:cs="Helvetica"/>
          <w:sz w:val="20"/>
          <w:szCs w:val="20"/>
        </w:rPr>
        <w:t>Title-bold, 14 pt, upper case letters</w:t>
      </w:r>
      <w:r>
        <w:rPr>
          <w:rFonts w:ascii="Helvetica" w:hAnsi="Helvetica" w:cs="Helvetica"/>
          <w:sz w:val="20"/>
          <w:szCs w:val="20"/>
        </w:rPr>
        <w:br/>
        <w:t>4.</w:t>
      </w:r>
      <w:proofErr w:type="gramEnd"/>
      <w:r>
        <w:rPr>
          <w:rFonts w:ascii="Helvetica" w:hAnsi="Helvetica" w:cs="Helvetica"/>
          <w:sz w:val="20"/>
          <w:szCs w:val="20"/>
        </w:rPr>
        <w:t> </w:t>
      </w:r>
      <w:proofErr w:type="gramStart"/>
      <w:r>
        <w:rPr>
          <w:rFonts w:ascii="Helvetica" w:hAnsi="Helvetica" w:cs="Helvetica"/>
          <w:sz w:val="20"/>
          <w:szCs w:val="20"/>
        </w:rPr>
        <w:t>Author’s name(s) bold and 12 pt</w:t>
      </w:r>
      <w:r>
        <w:rPr>
          <w:rFonts w:ascii="Helvetica" w:hAnsi="Helvetica" w:cs="Helvetica"/>
          <w:sz w:val="20"/>
          <w:szCs w:val="20"/>
        </w:rPr>
        <w:br/>
        <w:t>5.</w:t>
      </w:r>
      <w:proofErr w:type="gramEnd"/>
      <w:r>
        <w:rPr>
          <w:rFonts w:ascii="Helvetica" w:hAnsi="Helvetica" w:cs="Helvetica"/>
          <w:sz w:val="20"/>
          <w:szCs w:val="20"/>
        </w:rPr>
        <w:t xml:space="preserve"> Author’s </w:t>
      </w:r>
      <w:proofErr w:type="gramStart"/>
      <w:r>
        <w:rPr>
          <w:rFonts w:ascii="Helvetica" w:hAnsi="Helvetica" w:cs="Helvetica"/>
          <w:sz w:val="20"/>
          <w:szCs w:val="20"/>
        </w:rPr>
        <w:t>address(</w:t>
      </w:r>
      <w:proofErr w:type="spellStart"/>
      <w:proofErr w:type="gramEnd"/>
      <w:r>
        <w:rPr>
          <w:rFonts w:ascii="Helvetica" w:hAnsi="Helvetica" w:cs="Helvetica"/>
          <w:sz w:val="20"/>
          <w:szCs w:val="20"/>
        </w:rPr>
        <w:t>es</w:t>
      </w:r>
      <w:proofErr w:type="spellEnd"/>
      <w:r>
        <w:rPr>
          <w:rFonts w:ascii="Helvetica" w:hAnsi="Helvetica" w:cs="Helvetica"/>
          <w:sz w:val="20"/>
          <w:szCs w:val="20"/>
        </w:rPr>
        <w:t xml:space="preserve">) – 10 pt, no abbreviation, if there is more than one author please indicate the address of each author numerically in superscript. Include fax number(s) and email </w:t>
      </w:r>
      <w:proofErr w:type="gramStart"/>
      <w:r>
        <w:rPr>
          <w:rFonts w:ascii="Helvetica" w:hAnsi="Helvetica" w:cs="Helvetica"/>
          <w:sz w:val="20"/>
          <w:szCs w:val="20"/>
        </w:rPr>
        <w:t>address(</w:t>
      </w:r>
      <w:proofErr w:type="spellStart"/>
      <w:proofErr w:type="gramEnd"/>
      <w:r>
        <w:rPr>
          <w:rFonts w:ascii="Helvetica" w:hAnsi="Helvetica" w:cs="Helvetica"/>
          <w:sz w:val="20"/>
          <w:szCs w:val="20"/>
        </w:rPr>
        <w:t>es</w:t>
      </w:r>
      <w:proofErr w:type="spellEnd"/>
      <w:r>
        <w:rPr>
          <w:rFonts w:ascii="Helvetica" w:hAnsi="Helvetica" w:cs="Helvetica"/>
          <w:sz w:val="20"/>
          <w:szCs w:val="20"/>
        </w:rPr>
        <w:t>)</w:t>
      </w:r>
      <w:r>
        <w:rPr>
          <w:rFonts w:ascii="Helvetica" w:hAnsi="Helvetica" w:cs="Helvetica"/>
          <w:sz w:val="20"/>
          <w:szCs w:val="20"/>
        </w:rPr>
        <w:br/>
        <w:t>6. Text of abstract– 10 pt, no abbreviation, no reference, one paragraph, no more than 250 words. Scientific names should be in italics or underlined. Use standard symbols for measurement and the International System (S.I.) for units.</w:t>
      </w:r>
    </w:p>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8. Registration Fees</w:t>
      </w:r>
      <w:r>
        <w:rPr>
          <w:rFonts w:ascii="Helvetica" w:hAnsi="Helvetica" w:cs="Helvetica"/>
          <w:sz w:val="20"/>
          <w:szCs w:val="20"/>
        </w:rPr>
        <w:br/>
        <w:t>The Conference fee, which covers coffee breaks, lunches and symposium kit, is as follows:</w:t>
      </w:r>
      <w:r>
        <w:rPr>
          <w:rFonts w:ascii="Helvetica" w:hAnsi="Helvetica" w:cs="Helvetica"/>
          <w:sz w:val="20"/>
          <w:szCs w:val="20"/>
        </w:rPr>
        <w:br/>
        <w:t>International: 300 USD</w:t>
      </w:r>
      <w:r>
        <w:rPr>
          <w:rFonts w:ascii="Helvetica" w:hAnsi="Helvetica" w:cs="Helvetica"/>
          <w:sz w:val="20"/>
          <w:szCs w:val="20"/>
        </w:rPr>
        <w:br/>
        <w:t>Local:   a) Students*: RM 350</w:t>
      </w:r>
      <w:r>
        <w:rPr>
          <w:rFonts w:ascii="Helvetica" w:hAnsi="Helvetica" w:cs="Helvetica"/>
          <w:sz w:val="20"/>
          <w:szCs w:val="20"/>
        </w:rPr>
        <w:br/>
        <w:t>b) Others: RM 650</w:t>
      </w:r>
      <w:r>
        <w:rPr>
          <w:rFonts w:ascii="Helvetica" w:hAnsi="Helvetica" w:cs="Helvetica"/>
          <w:sz w:val="20"/>
          <w:szCs w:val="20"/>
        </w:rPr>
        <w:br/>
        <w:t>*Local student includes international students who are registered in local universities</w:t>
      </w:r>
      <w:r>
        <w:rPr>
          <w:rFonts w:ascii="Helvetica" w:hAnsi="Helvetica" w:cs="Helvetica"/>
          <w:sz w:val="20"/>
          <w:szCs w:val="20"/>
        </w:rPr>
        <w:br/>
        <w:t>*Proof of student status is required e.g., university ID card</w:t>
      </w:r>
    </w:p>
    <w:p w:rsidR="00DC601A" w:rsidRDefault="00DC601A" w:rsidP="00DC601A">
      <w:pPr>
        <w:pStyle w:val="NormalWeb"/>
        <w:spacing w:line="270" w:lineRule="atLeast"/>
        <w:textAlignment w:val="baseline"/>
        <w:rPr>
          <w:rFonts w:ascii="Helvetica" w:hAnsi="Helvetica" w:cs="Helvetica"/>
          <w:sz w:val="20"/>
          <w:szCs w:val="20"/>
          <w:highlight w:val="yellow"/>
        </w:rPr>
      </w:pPr>
      <w:r>
        <w:rPr>
          <w:rStyle w:val="Strong"/>
          <w:rFonts w:ascii="Helvetica" w:hAnsi="Helvetica" w:cs="Helvetica"/>
          <w:sz w:val="20"/>
          <w:szCs w:val="20"/>
          <w:highlight w:val="yellow"/>
          <w:u w:val="single"/>
          <w:bdr w:val="none" w:sz="0" w:space="0" w:color="auto" w:frame="1"/>
        </w:rPr>
        <w:t>9. Download Form and Documents</w:t>
      </w:r>
    </w:p>
    <w:p w:rsidR="00DC601A" w:rsidRDefault="00DC601A" w:rsidP="00DC601A">
      <w:pPr>
        <w:pStyle w:val="NormalWeb"/>
        <w:spacing w:line="270" w:lineRule="atLeast"/>
        <w:textAlignment w:val="baseline"/>
        <w:rPr>
          <w:rFonts w:ascii="Helvetica" w:hAnsi="Helvetica" w:cs="Helvetica"/>
          <w:sz w:val="20"/>
          <w:szCs w:val="20"/>
        </w:rPr>
      </w:pPr>
      <w:r>
        <w:rPr>
          <w:rFonts w:ascii="Helvetica" w:hAnsi="Helvetica" w:cs="Helvetica"/>
          <w:sz w:val="20"/>
          <w:szCs w:val="20"/>
          <w:highlight w:val="yellow"/>
        </w:rPr>
        <w:t>1)</w:t>
      </w:r>
      <w:hyperlink r:id="rId6" w:history="1">
        <w:r>
          <w:rPr>
            <w:rStyle w:val="Hyperlink"/>
            <w:rFonts w:ascii="Helvetica" w:hAnsi="Helvetica" w:cs="Helvetica"/>
            <w:color w:val="006687"/>
            <w:sz w:val="20"/>
            <w:szCs w:val="20"/>
            <w:u w:val="none"/>
            <w:bdr w:val="none" w:sz="0" w:space="0" w:color="auto" w:frame="1"/>
          </w:rPr>
          <w:t> Flyer</w:t>
        </w:r>
      </w:hyperlink>
      <w:r>
        <w:rPr>
          <w:rFonts w:ascii="Helvetica" w:hAnsi="Helvetica" w:cs="Helvetica"/>
          <w:sz w:val="20"/>
          <w:szCs w:val="20"/>
          <w:highlight w:val="yellow"/>
        </w:rPr>
        <w:t> </w:t>
      </w:r>
      <w:r>
        <w:rPr>
          <w:rFonts w:ascii="Helvetica" w:hAnsi="Helvetica" w:cs="Helvetica"/>
          <w:sz w:val="20"/>
          <w:szCs w:val="20"/>
          <w:highlight w:val="yellow"/>
        </w:rPr>
        <w:br/>
        <w:t>2) </w:t>
      </w:r>
      <w:hyperlink r:id="rId7" w:history="1">
        <w:r>
          <w:rPr>
            <w:rStyle w:val="Hyperlink"/>
            <w:rFonts w:ascii="Helvetica" w:hAnsi="Helvetica" w:cs="Helvetica"/>
            <w:color w:val="006687"/>
            <w:sz w:val="20"/>
            <w:szCs w:val="20"/>
            <w:u w:val="none"/>
            <w:bdr w:val="none" w:sz="0" w:space="0" w:color="auto" w:frame="1"/>
          </w:rPr>
          <w:t>Registration Form</w:t>
        </w:r>
      </w:hyperlink>
      <w:r>
        <w:rPr>
          <w:rFonts w:ascii="Helvetica" w:hAnsi="Helvetica" w:cs="Helvetica"/>
          <w:sz w:val="20"/>
          <w:szCs w:val="20"/>
          <w:highlight w:val="yellow"/>
        </w:rPr>
        <w:br/>
        <w:t>3) </w:t>
      </w:r>
      <w:hyperlink r:id="rId8" w:history="1">
        <w:r>
          <w:rPr>
            <w:rStyle w:val="Hyperlink"/>
            <w:rFonts w:ascii="Helvetica" w:hAnsi="Helvetica" w:cs="Helvetica"/>
            <w:color w:val="006687"/>
            <w:sz w:val="20"/>
            <w:szCs w:val="20"/>
            <w:u w:val="none"/>
            <w:bdr w:val="none" w:sz="0" w:space="0" w:color="auto" w:frame="1"/>
          </w:rPr>
          <w:t>Brochure</w:t>
        </w:r>
      </w:hyperlink>
    </w:p>
    <w:p w:rsidR="00DC601A" w:rsidRDefault="00DC601A" w:rsidP="00DC601A">
      <w:pPr>
        <w:pStyle w:val="NormalWeb"/>
        <w:spacing w:line="270" w:lineRule="atLeast"/>
        <w:textAlignment w:val="baseline"/>
        <w:rPr>
          <w:rFonts w:ascii="Helvetica" w:hAnsi="Helvetica" w:cs="Helvetica"/>
          <w:sz w:val="20"/>
          <w:szCs w:val="20"/>
        </w:rPr>
      </w:pPr>
      <w:r>
        <w:rPr>
          <w:rStyle w:val="Strong"/>
          <w:rFonts w:ascii="Helvetica" w:hAnsi="Helvetica" w:cs="Helvetica"/>
          <w:sz w:val="20"/>
          <w:szCs w:val="20"/>
          <w:u w:val="single"/>
          <w:bdr w:val="none" w:sz="0" w:space="0" w:color="auto" w:frame="1"/>
        </w:rPr>
        <w:t>10. Accommodation</w:t>
      </w:r>
      <w:r>
        <w:rPr>
          <w:rFonts w:ascii="Helvetica" w:hAnsi="Helvetica" w:cs="Helvetica"/>
          <w:sz w:val="20"/>
          <w:szCs w:val="20"/>
        </w:rPr>
        <w:br/>
        <w:t>Participants should make their own hotel reservations.</w:t>
      </w:r>
      <w:r>
        <w:rPr>
          <w:rFonts w:ascii="Helvetica" w:hAnsi="Helvetica" w:cs="Helvetica"/>
          <w:sz w:val="20"/>
          <w:szCs w:val="20"/>
        </w:rPr>
        <w:br/>
        <w:t>Hotel website: </w:t>
      </w:r>
      <w:hyperlink r:id="rId9" w:history="1">
        <w:r>
          <w:rPr>
            <w:rStyle w:val="Emphasis"/>
            <w:rFonts w:ascii="Helvetica" w:hAnsi="Helvetica" w:cs="Helvetica"/>
            <w:color w:val="006687"/>
            <w:sz w:val="20"/>
            <w:szCs w:val="20"/>
            <w:bdr w:val="none" w:sz="0" w:space="0" w:color="auto" w:frame="1"/>
          </w:rPr>
          <w:t>http://www.grandseasons.com</w:t>
        </w:r>
      </w:hyperlink>
      <w:r>
        <w:rPr>
          <w:rFonts w:ascii="Helvetica" w:hAnsi="Helvetica" w:cs="Helvetica"/>
          <w:sz w:val="20"/>
          <w:szCs w:val="20"/>
        </w:rPr>
        <w:br/>
        <w:t>(Please mention MAPCVCC-2014 in your communication)  </w:t>
      </w:r>
    </w:p>
    <w:p w:rsidR="00DC601A" w:rsidRDefault="00DC601A" w:rsidP="00DC601A">
      <w:pPr>
        <w:pStyle w:val="NormalWeb"/>
        <w:spacing w:before="0" w:beforeAutospacing="0" w:after="0" w:afterAutospacing="0"/>
        <w:textAlignment w:val="baseline"/>
        <w:rPr>
          <w:rFonts w:ascii="Helvetica" w:hAnsi="Helvetica" w:cs="Helvetica"/>
          <w:color w:val="1F497D" w:themeColor="dark2"/>
          <w:sz w:val="20"/>
          <w:szCs w:val="20"/>
        </w:rPr>
      </w:pPr>
      <w:r>
        <w:rPr>
          <w:rStyle w:val="Strong"/>
          <w:rFonts w:ascii="Helvetica" w:hAnsi="Helvetica" w:cs="Helvetica"/>
          <w:sz w:val="20"/>
          <w:szCs w:val="20"/>
          <w:u w:val="single"/>
          <w:bdr w:val="none" w:sz="0" w:space="0" w:color="auto" w:frame="1"/>
        </w:rPr>
        <w:t>11. Contact Us</w:t>
      </w:r>
      <w:r>
        <w:rPr>
          <w:rFonts w:ascii="Helvetica" w:hAnsi="Helvetica" w:cs="Helvetica"/>
          <w:sz w:val="20"/>
          <w:szCs w:val="20"/>
        </w:rPr>
        <w:br/>
        <w:t>For further enquiry about the seminar, registration and fee payment, please contact</w:t>
      </w:r>
      <w:proofErr w:type="gramStart"/>
      <w:r>
        <w:rPr>
          <w:rFonts w:ascii="Helvetica" w:hAnsi="Helvetica" w:cs="Helvetica"/>
          <w:sz w:val="20"/>
          <w:szCs w:val="20"/>
        </w:rPr>
        <w:t>:</w:t>
      </w:r>
      <w:proofErr w:type="gramEnd"/>
      <w:r>
        <w:rPr>
          <w:rFonts w:ascii="Helvetica" w:hAnsi="Helvetica" w:cs="Helvetica"/>
          <w:sz w:val="20"/>
          <w:szCs w:val="20"/>
        </w:rPr>
        <w:br/>
        <w:t>The Secretariat</w:t>
      </w:r>
      <w:r>
        <w:rPr>
          <w:rFonts w:ascii="Helvetica" w:hAnsi="Helvetica" w:cs="Helvetica"/>
          <w:sz w:val="20"/>
          <w:szCs w:val="20"/>
        </w:rPr>
        <w:br/>
        <w:t>Conference on Mangroves of Asia-Pacific Countries in View </w:t>
      </w:r>
      <w:r>
        <w:rPr>
          <w:rFonts w:ascii="Helvetica" w:hAnsi="Helvetica" w:cs="Helvetica"/>
          <w:sz w:val="20"/>
          <w:szCs w:val="20"/>
        </w:rPr>
        <w:br/>
        <w:t>Of Climate Change (MAPCVCC-2014),</w:t>
      </w:r>
      <w:r>
        <w:rPr>
          <w:rFonts w:ascii="Helvetica" w:hAnsi="Helvetica" w:cs="Helvetica"/>
          <w:sz w:val="20"/>
          <w:szCs w:val="20"/>
        </w:rPr>
        <w:br/>
        <w:t>Forest Research Institute Malaysia (FRIM),</w:t>
      </w:r>
      <w:r>
        <w:rPr>
          <w:rFonts w:ascii="Helvetica" w:hAnsi="Helvetica" w:cs="Helvetica"/>
          <w:sz w:val="20"/>
          <w:szCs w:val="20"/>
        </w:rPr>
        <w:br/>
        <w:t>52109 Kepong, Selangor, Malaysia.</w:t>
      </w:r>
      <w:r>
        <w:rPr>
          <w:rFonts w:ascii="Helvetica" w:hAnsi="Helvetica" w:cs="Helvetica"/>
          <w:sz w:val="20"/>
          <w:szCs w:val="20"/>
        </w:rPr>
        <w:br/>
        <w:t xml:space="preserve">Att.: Dr. Wan </w:t>
      </w:r>
      <w:proofErr w:type="spellStart"/>
      <w:r>
        <w:rPr>
          <w:rFonts w:ascii="Helvetica" w:hAnsi="Helvetica" w:cs="Helvetica"/>
          <w:sz w:val="20"/>
          <w:szCs w:val="20"/>
        </w:rPr>
        <w:t>Rasidah</w:t>
      </w:r>
      <w:proofErr w:type="spellEnd"/>
      <w:r>
        <w:rPr>
          <w:rFonts w:ascii="Helvetica" w:hAnsi="Helvetica" w:cs="Helvetica"/>
          <w:sz w:val="20"/>
          <w:szCs w:val="20"/>
        </w:rPr>
        <w:t xml:space="preserve"> / Tariq Mubarak</w:t>
      </w:r>
      <w:r>
        <w:rPr>
          <w:rFonts w:ascii="Helvetica" w:hAnsi="Helvetica" w:cs="Helvetica"/>
          <w:sz w:val="20"/>
          <w:szCs w:val="20"/>
        </w:rPr>
        <w:br/>
        <w:t>Telephone: +603 6279 7301 / +603 6279 7210</w:t>
      </w:r>
      <w:r>
        <w:rPr>
          <w:rFonts w:ascii="Helvetica" w:hAnsi="Helvetica" w:cs="Helvetica"/>
          <w:sz w:val="20"/>
          <w:szCs w:val="20"/>
        </w:rPr>
        <w:br/>
        <w:t>Fax: +603 6272 9852</w:t>
      </w:r>
      <w:r>
        <w:rPr>
          <w:rFonts w:ascii="Helvetica" w:hAnsi="Helvetica" w:cs="Helvetica"/>
          <w:sz w:val="20"/>
          <w:szCs w:val="20"/>
        </w:rPr>
        <w:br/>
        <w:t>E-mail: </w:t>
      </w:r>
      <w:hyperlink r:id="rId10" w:history="1">
        <w:r>
          <w:rPr>
            <w:rStyle w:val="Hyperlink"/>
            <w:rFonts w:ascii="Helvetica" w:hAnsi="Helvetica" w:cs="Helvetica"/>
            <w:color w:val="006687"/>
            <w:sz w:val="20"/>
            <w:szCs w:val="20"/>
            <w:u w:val="none"/>
            <w:bdr w:val="none" w:sz="0" w:space="0" w:color="auto" w:frame="1"/>
          </w:rPr>
          <w:t>secretariat.mapcvcc@gmail.com;</w:t>
        </w:r>
        <w:r>
          <w:rPr>
            <w:rFonts w:ascii="Helvetica" w:hAnsi="Helvetica" w:cs="Helvetica"/>
            <w:color w:val="006687"/>
            <w:sz w:val="20"/>
            <w:szCs w:val="20"/>
            <w:bdr w:val="none" w:sz="0" w:space="0" w:color="auto" w:frame="1"/>
          </w:rPr>
          <w:br/>
        </w:r>
        <w:r>
          <w:rPr>
            <w:rStyle w:val="Hyperlink"/>
            <w:rFonts w:ascii="Helvetica" w:hAnsi="Helvetica" w:cs="Helvetica"/>
            <w:color w:val="006687"/>
            <w:sz w:val="20"/>
            <w:szCs w:val="20"/>
            <w:u w:val="none"/>
            <w:bdr w:val="none" w:sz="0" w:space="0" w:color="auto" w:frame="1"/>
          </w:rPr>
          <w:t>rashidah@frim.gov.my;</w:t>
        </w:r>
        <w:r>
          <w:rPr>
            <w:rFonts w:ascii="Helvetica" w:hAnsi="Helvetica" w:cs="Helvetica"/>
            <w:color w:val="006687"/>
            <w:sz w:val="20"/>
            <w:szCs w:val="20"/>
            <w:bdr w:val="none" w:sz="0" w:space="0" w:color="auto" w:frame="1"/>
          </w:rPr>
          <w:br/>
        </w:r>
        <w:r>
          <w:rPr>
            <w:rStyle w:val="Hyperlink"/>
            <w:rFonts w:ascii="Helvetica" w:hAnsi="Helvetica" w:cs="Helvetica"/>
            <w:color w:val="006687"/>
            <w:sz w:val="20"/>
            <w:szCs w:val="20"/>
            <w:u w:val="none"/>
            <w:bdr w:val="none" w:sz="0" w:space="0" w:color="auto" w:frame="1"/>
          </w:rPr>
          <w:t>tariq@frim.gov.my</w:t>
        </w:r>
      </w:hyperlink>
      <w:r>
        <w:rPr>
          <w:rFonts w:ascii="Helvetica" w:hAnsi="Helvetica" w:cs="Helvetica"/>
          <w:sz w:val="20"/>
          <w:szCs w:val="20"/>
        </w:rPr>
        <w:t> </w:t>
      </w:r>
    </w:p>
    <w:p w:rsidR="00DC601A" w:rsidRDefault="00DC601A" w:rsidP="00DC601A">
      <w:pPr>
        <w:pStyle w:val="NormalWeb"/>
        <w:spacing w:before="0" w:beforeAutospacing="0" w:after="0" w:afterAutospacing="0"/>
        <w:textAlignment w:val="baseline"/>
        <w:rPr>
          <w:rStyle w:val="Hyperlink"/>
          <w:color w:val="1F497D" w:themeColor="dark2"/>
          <w:u w:val="none"/>
        </w:rPr>
      </w:pPr>
      <w:r>
        <w:rPr>
          <w:rStyle w:val="Hyperlink"/>
          <w:rFonts w:ascii="Helvetica" w:hAnsi="Helvetica" w:cs="Helvetica"/>
          <w:color w:val="006687"/>
          <w:sz w:val="20"/>
          <w:szCs w:val="20"/>
          <w:u w:val="none"/>
          <w:bdr w:val="none" w:sz="0" w:space="0" w:color="auto" w:frame="1"/>
        </w:rPr>
        <w:t xml:space="preserve">Website: </w:t>
      </w:r>
      <w:hyperlink r:id="rId11" w:tgtFrame="_blank" w:history="1">
        <w:r>
          <w:rPr>
            <w:rStyle w:val="Hyperlink"/>
            <w:rFonts w:ascii="Helvetica" w:hAnsi="Helvetica" w:cs="Helvetica"/>
            <w:color w:val="006687"/>
            <w:sz w:val="20"/>
            <w:szCs w:val="20"/>
            <w:u w:val="none"/>
            <w:bdr w:val="none" w:sz="0" w:space="0" w:color="auto" w:frame="1"/>
          </w:rPr>
          <w:t>http://www.frim.gov.my/?page_id=11765</w:t>
        </w:r>
      </w:hyperlink>
    </w:p>
    <w:p w:rsidR="00DC601A" w:rsidRDefault="00DC601A" w:rsidP="00DC601A">
      <w:pPr>
        <w:pStyle w:val="NormalWeb"/>
        <w:spacing w:before="0" w:beforeAutospacing="0" w:after="0" w:afterAutospacing="0"/>
        <w:textAlignment w:val="baseline"/>
        <w:rPr>
          <w:rFonts w:asciiTheme="minorHAnsi" w:hAnsiTheme="minorHAnsi" w:cstheme="minorBidi"/>
          <w:sz w:val="22"/>
          <w:szCs w:val="22"/>
        </w:rPr>
      </w:pPr>
    </w:p>
    <w:p w:rsidR="000A6B0C" w:rsidRDefault="000A6B0C"/>
    <w:sectPr w:rsidR="000A6B0C" w:rsidSect="000A6B0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6392D"/>
    <w:multiLevelType w:val="multilevel"/>
    <w:tmpl w:val="56A2F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C601A"/>
    <w:rsid w:val="000A6395"/>
    <w:rsid w:val="000A6B0C"/>
    <w:rsid w:val="000D5168"/>
    <w:rsid w:val="000D6F0A"/>
    <w:rsid w:val="00315B42"/>
    <w:rsid w:val="00341B10"/>
    <w:rsid w:val="00411AB1"/>
    <w:rsid w:val="00D74EF7"/>
    <w:rsid w:val="00DC60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1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601A"/>
    <w:rPr>
      <w:color w:val="0000FF"/>
      <w:u w:val="single"/>
    </w:rPr>
  </w:style>
  <w:style w:type="paragraph" w:styleId="NormalWeb">
    <w:name w:val="Normal (Web)"/>
    <w:basedOn w:val="Normal"/>
    <w:uiPriority w:val="99"/>
    <w:unhideWhenUsed/>
    <w:rsid w:val="00DC601A"/>
    <w:pPr>
      <w:spacing w:before="100" w:beforeAutospacing="1" w:after="100" w:afterAutospacing="1"/>
    </w:pPr>
  </w:style>
  <w:style w:type="character" w:styleId="Strong">
    <w:name w:val="Strong"/>
    <w:basedOn w:val="DefaultParagraphFont"/>
    <w:uiPriority w:val="22"/>
    <w:qFormat/>
    <w:rsid w:val="00DC601A"/>
    <w:rPr>
      <w:b/>
      <w:bCs/>
    </w:rPr>
  </w:style>
  <w:style w:type="character" w:styleId="Emphasis">
    <w:name w:val="Emphasis"/>
    <w:basedOn w:val="DefaultParagraphFont"/>
    <w:uiPriority w:val="20"/>
    <w:qFormat/>
    <w:rsid w:val="00DC601A"/>
    <w:rPr>
      <w:i/>
      <w:iCs/>
    </w:rPr>
  </w:style>
</w:styles>
</file>

<file path=word/webSettings.xml><?xml version="1.0" encoding="utf-8"?>
<w:webSettings xmlns:r="http://schemas.openxmlformats.org/officeDocument/2006/relationships" xmlns:w="http://schemas.openxmlformats.org/wordprocessingml/2006/main">
  <w:divs>
    <w:div w:id="12149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m.gov.my/V1/seminar/Mangrove/BR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im.gov.my/V1/seminar/Mangrove/R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m.gov.my/V1/seminar/Mangrove/flyer.jpg" TargetMode="External"/><Relationship Id="rId11" Type="http://schemas.openxmlformats.org/officeDocument/2006/relationships/hyperlink" Target="http://www.frim.gov.my/?page_id=11765" TargetMode="External"/><Relationship Id="rId5" Type="http://schemas.openxmlformats.org/officeDocument/2006/relationships/hyperlink" Target="http://www.frim.gov.my/" TargetMode="External"/><Relationship Id="rId10" Type="http://schemas.openxmlformats.org/officeDocument/2006/relationships/hyperlink" Target="mailto:secretariat.mapcvcc@gmail.com;%20rashidah@frim.gov.my;%20tariq@frim.gov.my" TargetMode="External"/><Relationship Id="rId4" Type="http://schemas.openxmlformats.org/officeDocument/2006/relationships/webSettings" Target="webSettings.xml"/><Relationship Id="rId9" Type="http://schemas.openxmlformats.org/officeDocument/2006/relationships/hyperlink" Target="http://www.grandsea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ECOSF-1</dc:creator>
  <cp:lastModifiedBy>ECOSF-1</cp:lastModifiedBy>
  <cp:revision>1</cp:revision>
  <dcterms:created xsi:type="dcterms:W3CDTF">2014-06-03T04:05:00Z</dcterms:created>
  <dcterms:modified xsi:type="dcterms:W3CDTF">2014-06-03T04:07:00Z</dcterms:modified>
</cp:coreProperties>
</file>